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617FB" w14:textId="77777777" w:rsidR="00CE17A7" w:rsidRDefault="00CE17A7" w:rsidP="00C659E4">
      <w:pPr>
        <w:pStyle w:val="SCT"/>
        <w:jc w:val="center"/>
      </w:pPr>
      <w:bookmarkStart w:id="0" w:name="_GoBack"/>
      <w:bookmarkEnd w:id="0"/>
      <w:r w:rsidRPr="00C659E4">
        <w:rPr>
          <w:rStyle w:val="NAM"/>
        </w:rPr>
        <w:t xml:space="preserve">Model </w:t>
      </w:r>
      <w:r w:rsidR="00D743C0">
        <w:rPr>
          <w:rStyle w:val="NAM"/>
        </w:rPr>
        <w:t xml:space="preserve">8000 </w:t>
      </w:r>
      <w:r w:rsidR="000A6643">
        <w:rPr>
          <w:rStyle w:val="NAM"/>
        </w:rPr>
        <w:t>NFPA 13D</w:t>
      </w:r>
      <w:r w:rsidR="004A4D4A">
        <w:rPr>
          <w:rStyle w:val="NAM"/>
        </w:rPr>
        <w:t xml:space="preserve"> </w:t>
      </w:r>
      <w:r w:rsidR="00D743C0">
        <w:rPr>
          <w:rStyle w:val="NAM"/>
        </w:rPr>
        <w:t>Residential Riser Pack</w:t>
      </w:r>
    </w:p>
    <w:p w14:paraId="5182E44E" w14:textId="77777777" w:rsidR="009A21B5" w:rsidRDefault="009A21B5" w:rsidP="009A21B5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257D624C" w14:textId="77777777" w:rsidR="00A767B6" w:rsidRDefault="00A767B6" w:rsidP="00A767B6">
      <w:pPr>
        <w:pStyle w:val="PR1"/>
      </w:pPr>
      <w:r>
        <w:t>Flow Detection and Test Assemblies:</w:t>
      </w:r>
    </w:p>
    <w:p w14:paraId="5630CEE8" w14:textId="77777777" w:rsidR="00C659E4" w:rsidRPr="00EC003D" w:rsidRDefault="00C659E4" w:rsidP="00C659E4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297E7732" w14:textId="77777777" w:rsidR="00C659E4" w:rsidRDefault="00C659E4" w:rsidP="00C659E4">
      <w:pPr>
        <w:pStyle w:val="PR3"/>
        <w:spacing w:before="240"/>
      </w:pPr>
      <w:r>
        <w:t xml:space="preserve">AGF Manufacturing Inc.; Model </w:t>
      </w:r>
      <w:r w:rsidR="00373763">
        <w:t xml:space="preserve">8000 </w:t>
      </w:r>
      <w:r w:rsidR="000A6643">
        <w:t>13D</w:t>
      </w:r>
      <w:r w:rsidR="004A4D4A">
        <w:t xml:space="preserve"> </w:t>
      </w:r>
      <w:r w:rsidR="00373763">
        <w:t xml:space="preserve">Residential </w:t>
      </w:r>
      <w:proofErr w:type="spellStart"/>
      <w:r w:rsidR="00373763">
        <w:t>RiserPACK</w:t>
      </w:r>
      <w:proofErr w:type="spellEnd"/>
      <w:r>
        <w:t>.</w:t>
      </w:r>
    </w:p>
    <w:p w14:paraId="73AF75A1" w14:textId="77777777" w:rsidR="00C659E4" w:rsidRDefault="00C659E4" w:rsidP="00C659E4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2D4091BB" w14:textId="77777777" w:rsidR="00473E55" w:rsidRPr="002E419B" w:rsidRDefault="00473E55" w:rsidP="00473E55">
      <w:pPr>
        <w:pStyle w:val="PR2"/>
        <w:spacing w:before="240"/>
        <w:outlineLvl w:val="9"/>
      </w:pPr>
      <w:r w:rsidRPr="002E419B">
        <w:t>Pre-Assembled TESTanDRAIN Riser:</w:t>
      </w:r>
    </w:p>
    <w:p w14:paraId="212390AC" w14:textId="77777777" w:rsidR="00473E55" w:rsidRPr="002E419B" w:rsidRDefault="00473E55" w:rsidP="000D0B20">
      <w:pPr>
        <w:pStyle w:val="PR3"/>
        <w:spacing w:before="240"/>
      </w:pPr>
      <w:r w:rsidRPr="002E419B">
        <w:t>One-piece bronze casting, lettered on both sides allowing right or left installation and providing required signage for flow direction, test and drain outlet, and gauge location.</w:t>
      </w:r>
    </w:p>
    <w:p w14:paraId="6C71D2E0" w14:textId="77777777" w:rsidR="004A4D4A" w:rsidRDefault="004A4D4A" w:rsidP="004A4D4A">
      <w:pPr>
        <w:pStyle w:val="PR3"/>
      </w:pPr>
      <w:r w:rsidRPr="008A5954">
        <w:t>Standard</w:t>
      </w:r>
      <w:r>
        <w:t>s</w:t>
      </w:r>
      <w:r w:rsidRPr="008A5954">
        <w:t xml:space="preserve">:  </w:t>
      </w:r>
    </w:p>
    <w:p w14:paraId="65B3C4A6" w14:textId="77777777" w:rsidR="004A4D4A" w:rsidRDefault="004A4D4A" w:rsidP="004A4D4A">
      <w:pPr>
        <w:pStyle w:val="PR4"/>
      </w:pPr>
      <w:r w:rsidRPr="008A5954">
        <w:t>UL's "</w:t>
      </w:r>
      <w:r>
        <w:t xml:space="preserve">Product </w:t>
      </w:r>
      <w:proofErr w:type="spellStart"/>
      <w:r>
        <w:t>iQ</w:t>
      </w:r>
      <w:proofErr w:type="spellEnd"/>
      <w:r w:rsidRPr="008A5954">
        <w:t>" listing or "Approval Guide," published by FM Global, listing.</w:t>
      </w:r>
    </w:p>
    <w:p w14:paraId="3C8BF616" w14:textId="77777777" w:rsidR="004A4D4A" w:rsidRDefault="000A6643" w:rsidP="004A4D4A">
      <w:pPr>
        <w:pStyle w:val="PR4"/>
      </w:pPr>
      <w:r>
        <w:t xml:space="preserve">NFPA </w:t>
      </w:r>
      <w:r w:rsidR="004A4D4A" w:rsidRPr="008A5954">
        <w:t>13D.</w:t>
      </w:r>
    </w:p>
    <w:p w14:paraId="606C8567" w14:textId="77777777" w:rsidR="00A767B6" w:rsidRDefault="00A767B6" w:rsidP="004A4D4A">
      <w:pPr>
        <w:pStyle w:val="PR3"/>
      </w:pPr>
      <w:r>
        <w:t xml:space="preserve">Pressure Rating:  </w:t>
      </w:r>
      <w:r w:rsidRPr="004A4D4A">
        <w:rPr>
          <w:rStyle w:val="IP"/>
          <w:color w:val="auto"/>
        </w:rPr>
        <w:t xml:space="preserve">300 </w:t>
      </w:r>
      <w:proofErr w:type="spellStart"/>
      <w:r w:rsidRPr="004A4D4A">
        <w:rPr>
          <w:rStyle w:val="IP"/>
          <w:color w:val="auto"/>
        </w:rPr>
        <w:t>psig</w:t>
      </w:r>
      <w:proofErr w:type="spellEnd"/>
      <w:r w:rsidRPr="004A4D4A">
        <w:rPr>
          <w:rStyle w:val="SI"/>
          <w:color w:val="auto"/>
        </w:rPr>
        <w:t xml:space="preserve"> (2070 kPa)</w:t>
      </w:r>
      <w:r>
        <w:t>.</w:t>
      </w:r>
    </w:p>
    <w:p w14:paraId="3E46B156" w14:textId="77777777" w:rsidR="004A4D4A" w:rsidRDefault="004A4D4A" w:rsidP="004A4D4A">
      <w:pPr>
        <w:pStyle w:val="PR3"/>
      </w:pPr>
      <w:r w:rsidRPr="008A5954">
        <w:t xml:space="preserve">Test Orifice Size </w:t>
      </w:r>
      <w:proofErr w:type="gramStart"/>
      <w:r w:rsidRPr="008A5954">
        <w:t>1 inch</w:t>
      </w:r>
      <w:proofErr w:type="gramEnd"/>
      <w:r w:rsidRPr="008A5954">
        <w:t xml:space="preserve"> (25 mm) Model: </w:t>
      </w:r>
    </w:p>
    <w:p w14:paraId="390DFFD1" w14:textId="77777777" w:rsidR="004A4D4A" w:rsidRPr="008A5954" w:rsidRDefault="004A4D4A" w:rsidP="004A4D4A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orifice size not required.</w:t>
      </w:r>
    </w:p>
    <w:p w14:paraId="691BCB04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2.8K (</w:t>
      </w:r>
      <w:r w:rsidRPr="008A5954">
        <w:t>3/8 inch), as required by NFPA 13, latest edition.</w:t>
      </w:r>
    </w:p>
    <w:p w14:paraId="6A484D57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4.2K (</w:t>
      </w:r>
      <w:r w:rsidRPr="008A5954">
        <w:t>7/16 inch), as required by NFPA 13, latest edition.</w:t>
      </w:r>
    </w:p>
    <w:p w14:paraId="72CBEA3B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5.6K (</w:t>
      </w:r>
      <w:r w:rsidRPr="008A5954">
        <w:t>1/2 inch), as required by NFPA 13, latest edition.</w:t>
      </w:r>
    </w:p>
    <w:p w14:paraId="13E5BB4B" w14:textId="77777777" w:rsidR="004A4D4A" w:rsidRDefault="004A4D4A" w:rsidP="004A4D4A">
      <w:pPr>
        <w:pStyle w:val="PR3"/>
      </w:pPr>
      <w:r w:rsidRPr="008A5954">
        <w:t>Test Orifice Size 1-1/4, 1-1/2, and 2 inches (32 mm, 38 mm, 51 mm) Models.</w:t>
      </w:r>
    </w:p>
    <w:p w14:paraId="6F4EE869" w14:textId="77777777" w:rsidR="004A4D4A" w:rsidRPr="008A5954" w:rsidRDefault="004A4D4A" w:rsidP="004A4D4A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orifice size not required.</w:t>
      </w:r>
    </w:p>
    <w:p w14:paraId="4136FEE1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2.8 K (</w:t>
      </w:r>
      <w:r w:rsidRPr="008A5954">
        <w:t>3/8 inch), as required by NFPA 13, latest edition.</w:t>
      </w:r>
    </w:p>
    <w:p w14:paraId="75DCC597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4.2K (</w:t>
      </w:r>
      <w:r w:rsidRPr="008A5954">
        <w:t>7/16 inch), as required by NFPA 13, latest edition.</w:t>
      </w:r>
    </w:p>
    <w:p w14:paraId="3195397A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5.6K (</w:t>
      </w:r>
      <w:r w:rsidRPr="008A5954">
        <w:t>1/2 inch), as required by NFPA 13, latest edition.</w:t>
      </w:r>
    </w:p>
    <w:p w14:paraId="44CACE78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8.0K (</w:t>
      </w:r>
      <w:r w:rsidRPr="008A5954">
        <w:t>17/32 inch), as required by NFPA 13, latest edition.</w:t>
      </w:r>
    </w:p>
    <w:p w14:paraId="335FA092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11.2K (</w:t>
      </w:r>
      <w:r w:rsidRPr="008A5954">
        <w:t>5/8 inch, ELO), as required by NFPA 13, latest edition.</w:t>
      </w:r>
    </w:p>
    <w:p w14:paraId="769FC5BF" w14:textId="77777777" w:rsidR="004A4D4A" w:rsidRDefault="004A4D4A" w:rsidP="004A4D4A">
      <w:pPr>
        <w:pStyle w:val="PR3"/>
      </w:pPr>
      <w:r w:rsidRPr="008A5954">
        <w:t>Size:  Same as connected piping.</w:t>
      </w:r>
    </w:p>
    <w:p w14:paraId="6A721FE1" w14:textId="77777777" w:rsidR="004A4D4A" w:rsidRPr="008A5954" w:rsidRDefault="004A4D4A" w:rsidP="004A4D4A">
      <w:pPr>
        <w:pStyle w:val="ARCATNote"/>
        <w:pBdr>
          <w:left w:val="dotted" w:sz="4" w:space="0" w:color="FF0000"/>
        </w:pBdr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inlet and outlet size not required.</w:t>
      </w:r>
    </w:p>
    <w:p w14:paraId="373DDF5E" w14:textId="77777777" w:rsidR="004A4D4A" w:rsidRDefault="004A4D4A" w:rsidP="004A4D4A">
      <w:pPr>
        <w:pStyle w:val="PR3"/>
      </w:pPr>
      <w:r w:rsidRPr="008A5954">
        <w:t>Inlet and Outlet:  Threaded.</w:t>
      </w:r>
    </w:p>
    <w:p w14:paraId="5BAEF0D0" w14:textId="77777777" w:rsidR="004A4D4A" w:rsidRDefault="004A4D4A" w:rsidP="004A4D4A">
      <w:pPr>
        <w:pStyle w:val="PR3"/>
      </w:pPr>
      <w:r w:rsidRPr="008A5954">
        <w:t>Inlet and Outlet:  Grooved 1-1/2 to 2 inches (38 mm to 51 mm).</w:t>
      </w:r>
    </w:p>
    <w:p w14:paraId="61594955" w14:textId="77777777" w:rsidR="004A4D4A" w:rsidRDefault="004A4D4A" w:rsidP="004A4D4A">
      <w:pPr>
        <w:pStyle w:val="PR3"/>
      </w:pPr>
      <w:r w:rsidRPr="008A5954">
        <w:lastRenderedPageBreak/>
        <w:t>Inlet and Outlet:  Threaded and Grooved 1-1/2 to 2 inches (38 mm to 51 mm).</w:t>
      </w:r>
    </w:p>
    <w:p w14:paraId="395F1FB1" w14:textId="77777777" w:rsidR="004A4D4A" w:rsidRDefault="004A4D4A" w:rsidP="004A4D4A">
      <w:pPr>
        <w:pStyle w:val="PR3"/>
      </w:pPr>
      <w:proofErr w:type="gramStart"/>
      <w:r w:rsidRPr="008A5954">
        <w:t>3/4 inch</w:t>
      </w:r>
      <w:proofErr w:type="gramEnd"/>
      <w:r w:rsidRPr="008A5954">
        <w:t xml:space="preserve"> Male x Female ball valve 1 inch (25 mm) Model:  Orifice specific outlet designed to accept either a standard garden hose or hard piped drain outlet.</w:t>
      </w:r>
    </w:p>
    <w:p w14:paraId="114F8CAA" w14:textId="77777777" w:rsidR="004A4D4A" w:rsidRDefault="004A4D4A" w:rsidP="004A4D4A">
      <w:pPr>
        <w:pStyle w:val="PR3"/>
      </w:pPr>
      <w:r w:rsidRPr="008A5954">
        <w:t xml:space="preserve">AGF Model 3011BV Inspector’s TEST ball valve 1-1/4, 1-1/2, and </w:t>
      </w:r>
      <w:proofErr w:type="gramStart"/>
      <w:r w:rsidRPr="008A5954">
        <w:t>2 inch</w:t>
      </w:r>
      <w:proofErr w:type="gramEnd"/>
      <w:r w:rsidRPr="008A5954">
        <w:t xml:space="preserve"> (32 mm, 38 mm, 51 mm) Models.</w:t>
      </w:r>
    </w:p>
    <w:p w14:paraId="33D4148C" w14:textId="77777777" w:rsidR="007803B8" w:rsidRDefault="007803B8" w:rsidP="004A4D4A">
      <w:pPr>
        <w:pStyle w:val="PR3"/>
      </w:pPr>
      <w:r>
        <w:t>Water flow alarm switch.</w:t>
      </w:r>
    </w:p>
    <w:p w14:paraId="6A2520F0" w14:textId="77777777" w:rsidR="00C06CBF" w:rsidRDefault="00C06CBF" w:rsidP="004A4D4A">
      <w:pPr>
        <w:pStyle w:val="PR3"/>
      </w:pPr>
      <w:r>
        <w:t>Pressure Gauge: AGF Model 7500.</w:t>
      </w:r>
    </w:p>
    <w:p w14:paraId="2D6D8E7A" w14:textId="77777777" w:rsidR="00311F44" w:rsidRDefault="00311F44" w:rsidP="00311F44">
      <w:pPr>
        <w:pStyle w:val="PR2"/>
        <w:numPr>
          <w:ilvl w:val="0"/>
          <w:numId w:val="0"/>
        </w:numPr>
        <w:ind w:left="1440"/>
      </w:pPr>
    </w:p>
    <w:sectPr w:rsidR="00311F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643"/>
    <w:rsid w:val="000A69AB"/>
    <w:rsid w:val="000B0B47"/>
    <w:rsid w:val="000B220D"/>
    <w:rsid w:val="000B5B86"/>
    <w:rsid w:val="000B7D15"/>
    <w:rsid w:val="000D0094"/>
    <w:rsid w:val="000D0B20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4A5C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15B0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192E"/>
    <w:rsid w:val="00311F44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711F7"/>
    <w:rsid w:val="0037191A"/>
    <w:rsid w:val="0037225D"/>
    <w:rsid w:val="00373763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0B88"/>
    <w:rsid w:val="003D487E"/>
    <w:rsid w:val="003D50FA"/>
    <w:rsid w:val="003D5864"/>
    <w:rsid w:val="003D6C5B"/>
    <w:rsid w:val="003D7014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73E55"/>
    <w:rsid w:val="00484375"/>
    <w:rsid w:val="004925C0"/>
    <w:rsid w:val="004A0771"/>
    <w:rsid w:val="004A2B39"/>
    <w:rsid w:val="004A3A76"/>
    <w:rsid w:val="004A4D4A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27B6C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A7994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803B8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12D6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A6D2D"/>
    <w:rsid w:val="008B0159"/>
    <w:rsid w:val="008B15CA"/>
    <w:rsid w:val="008B37DD"/>
    <w:rsid w:val="008C107B"/>
    <w:rsid w:val="008C2D84"/>
    <w:rsid w:val="008C4D69"/>
    <w:rsid w:val="008C7BF7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970F7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0065"/>
    <w:rsid w:val="00B21764"/>
    <w:rsid w:val="00B24A0B"/>
    <w:rsid w:val="00B26DEB"/>
    <w:rsid w:val="00B35F33"/>
    <w:rsid w:val="00B415A0"/>
    <w:rsid w:val="00B43AF8"/>
    <w:rsid w:val="00B61F9C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6CBF"/>
    <w:rsid w:val="00C06FDF"/>
    <w:rsid w:val="00C07DFF"/>
    <w:rsid w:val="00C129F2"/>
    <w:rsid w:val="00C22EEC"/>
    <w:rsid w:val="00C2563F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9708F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03C0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43C0"/>
    <w:rsid w:val="00D75244"/>
    <w:rsid w:val="00D7568F"/>
    <w:rsid w:val="00D75A2A"/>
    <w:rsid w:val="00D9494A"/>
    <w:rsid w:val="00D94F38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1B74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472D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E860567"/>
  <w15:chartTrackingRefBased/>
  <w15:docId w15:val="{7182EEC5-1A59-46A6-9D60-05AC3B6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C7BF7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4A4D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4D4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A4D4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A4D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A4D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A4D4A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A4D4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A4D4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A4D4A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semiHidden/>
    <w:rsid w:val="008C7BF7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8C7BF7"/>
  </w:style>
  <w:style w:type="paragraph" w:customStyle="1" w:styleId="PRT">
    <w:name w:val="PRT"/>
    <w:basedOn w:val="Normal"/>
    <w:next w:val="ART"/>
    <w:rsid w:val="008C7BF7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8C7BF7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8C7BF7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C7BF7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8C7BF7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C7BF7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8C7BF7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8C7BF7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8C7BF7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8C7BF7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8C7BF7"/>
    <w:rPr>
      <w:color w:val="008080"/>
    </w:rPr>
  </w:style>
  <w:style w:type="character" w:customStyle="1" w:styleId="IP">
    <w:name w:val="IP"/>
    <w:rsid w:val="008C7BF7"/>
    <w:rPr>
      <w:color w:val="FF0000"/>
    </w:rPr>
  </w:style>
  <w:style w:type="paragraph" w:customStyle="1" w:styleId="HDR">
    <w:name w:val="HDR"/>
    <w:basedOn w:val="Normal"/>
    <w:rsid w:val="008C7BF7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C7BF7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C7BF7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8C7BF7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C7BF7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C7BF7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C7BF7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C7BF7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C7BF7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C7BF7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C7BF7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C7BF7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C7BF7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C7BF7"/>
    <w:pPr>
      <w:suppressAutoHyphens/>
    </w:pPr>
  </w:style>
  <w:style w:type="paragraph" w:customStyle="1" w:styleId="TCE">
    <w:name w:val="TCE"/>
    <w:basedOn w:val="Normal"/>
    <w:rsid w:val="008C7BF7"/>
    <w:pPr>
      <w:suppressAutoHyphens/>
      <w:ind w:left="144" w:hanging="144"/>
    </w:pPr>
  </w:style>
  <w:style w:type="paragraph" w:customStyle="1" w:styleId="EOS">
    <w:name w:val="EOS"/>
    <w:basedOn w:val="Normal"/>
    <w:rsid w:val="008C7BF7"/>
    <w:pPr>
      <w:suppressAutoHyphens/>
      <w:spacing w:before="480"/>
      <w:jc w:val="both"/>
    </w:pPr>
  </w:style>
  <w:style w:type="paragraph" w:customStyle="1" w:styleId="ANT">
    <w:name w:val="ANT"/>
    <w:basedOn w:val="Normal"/>
    <w:rsid w:val="008C7BF7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8C7BF7"/>
  </w:style>
  <w:style w:type="character" w:customStyle="1" w:styleId="SPN">
    <w:name w:val="SPN"/>
    <w:basedOn w:val="DefaultParagraphFont"/>
    <w:rsid w:val="008C7BF7"/>
  </w:style>
  <w:style w:type="character" w:customStyle="1" w:styleId="SPD">
    <w:name w:val="SPD"/>
    <w:basedOn w:val="DefaultParagraphFont"/>
    <w:rsid w:val="008C7BF7"/>
  </w:style>
  <w:style w:type="character" w:customStyle="1" w:styleId="NUM">
    <w:name w:val="NUM"/>
    <w:basedOn w:val="DefaultParagraphFont"/>
    <w:rsid w:val="008C7BF7"/>
  </w:style>
  <w:style w:type="character" w:customStyle="1" w:styleId="NAM">
    <w:name w:val="NAM"/>
    <w:basedOn w:val="DefaultParagraphFont"/>
    <w:rsid w:val="008C7BF7"/>
  </w:style>
  <w:style w:type="paragraph" w:customStyle="1" w:styleId="PRN">
    <w:name w:val="PRN"/>
    <w:basedOn w:val="Normal"/>
    <w:autoRedefine/>
    <w:rsid w:val="008C7BF7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8C7B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BF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C7BF7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paragraph" w:customStyle="1" w:styleId="ARCATPart">
    <w:name w:val="ARCAT Part"/>
    <w:basedOn w:val="Heading1"/>
    <w:next w:val="ARCATArticle"/>
    <w:uiPriority w:val="99"/>
    <w:rsid w:val="004A4D4A"/>
    <w:pPr>
      <w:keepNext w:val="0"/>
      <w:numPr>
        <w:numId w:val="3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4A4D4A"/>
    <w:pPr>
      <w:keepNext w:val="0"/>
      <w:numPr>
        <w:ilvl w:val="1"/>
        <w:numId w:val="3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4A4D4A"/>
    <w:pPr>
      <w:keepNext w:val="0"/>
      <w:numPr>
        <w:ilvl w:val="2"/>
        <w:numId w:val="3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4A4D4A"/>
    <w:pPr>
      <w:keepNext w:val="0"/>
      <w:numPr>
        <w:ilvl w:val="3"/>
        <w:numId w:val="3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4A4D4A"/>
    <w:pPr>
      <w:numPr>
        <w:ilvl w:val="4"/>
        <w:numId w:val="3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4A4D4A"/>
    <w:pPr>
      <w:numPr>
        <w:ilvl w:val="5"/>
        <w:numId w:val="3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4A4D4A"/>
    <w:pPr>
      <w:numPr>
        <w:ilvl w:val="6"/>
        <w:numId w:val="3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4A4D4A"/>
    <w:pPr>
      <w:numPr>
        <w:ilvl w:val="7"/>
        <w:numId w:val="3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4A4D4A"/>
    <w:pPr>
      <w:numPr>
        <w:ilvl w:val="8"/>
        <w:numId w:val="3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4A4D4A"/>
    <w:rPr>
      <w:rFonts w:ascii="Arial" w:hAnsi="Arial" w:cs="Arial"/>
    </w:rPr>
  </w:style>
  <w:style w:type="paragraph" w:customStyle="1" w:styleId="ARCATNote">
    <w:name w:val="ARCAT Note"/>
    <w:uiPriority w:val="99"/>
    <w:rsid w:val="004A4D4A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4A4D4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4A4D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4A4D4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4A4D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4A4D4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A4D4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4A4D4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4A4D4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4A4D4A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cp:lastPrinted>2013-10-21T15:42:00Z</cp:lastPrinted>
  <dcterms:created xsi:type="dcterms:W3CDTF">2020-02-18T14:39:00Z</dcterms:created>
  <dcterms:modified xsi:type="dcterms:W3CDTF">2020-02-18T14:39:00Z</dcterms:modified>
</cp:coreProperties>
</file>